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4F31" w:rsidRPr="0056514F" w:rsidRDefault="00140240" w:rsidP="00BF4F31">
      <w:pPr>
        <w:rPr>
          <w:b/>
          <w:color w:val="000000" w:themeColor="text1"/>
          <w:sz w:val="24"/>
          <w:szCs w:val="24"/>
        </w:rPr>
      </w:pPr>
      <w:r w:rsidRPr="0056514F">
        <w:rPr>
          <w:b/>
          <w:color w:val="000000" w:themeColor="text1"/>
          <w:sz w:val="24"/>
          <w:szCs w:val="24"/>
        </w:rPr>
        <w:t xml:space="preserve">Hanauer </w:t>
      </w:r>
      <w:r w:rsidR="00BF4F31" w:rsidRPr="0056514F">
        <w:rPr>
          <w:b/>
          <w:color w:val="000000" w:themeColor="text1"/>
          <w:sz w:val="24"/>
          <w:szCs w:val="24"/>
        </w:rPr>
        <w:t>Friedensplattform empört über militaristische Ausstellung im Schloss</w:t>
      </w:r>
    </w:p>
    <w:p w:rsidR="00BF4F31" w:rsidRPr="00882344" w:rsidRDefault="00BF4F31" w:rsidP="00BF4F31">
      <w:pPr>
        <w:rPr>
          <w:color w:val="000000" w:themeColor="text1"/>
          <w:sz w:val="20"/>
          <w:szCs w:val="20"/>
        </w:rPr>
      </w:pPr>
      <w:r w:rsidRPr="00882344">
        <w:rPr>
          <w:color w:val="000000" w:themeColor="text1"/>
          <w:sz w:val="20"/>
          <w:szCs w:val="20"/>
        </w:rPr>
        <w:t xml:space="preserve">Acht Mitglieder der Hanauer Friedensplattform </w:t>
      </w:r>
      <w:r w:rsidR="00140240" w:rsidRPr="00882344">
        <w:rPr>
          <w:color w:val="000000" w:themeColor="text1"/>
          <w:sz w:val="20"/>
          <w:szCs w:val="20"/>
        </w:rPr>
        <w:t>haben</w:t>
      </w:r>
      <w:r w:rsidRPr="00882344">
        <w:rPr>
          <w:color w:val="000000" w:themeColor="text1"/>
          <w:sz w:val="20"/>
          <w:szCs w:val="20"/>
        </w:rPr>
        <w:t xml:space="preserve"> gemeinsam die Ausstellung „Hanau in feldgrauer Zeit“</w:t>
      </w:r>
      <w:r w:rsidR="00140240" w:rsidRPr="00882344">
        <w:rPr>
          <w:color w:val="000000" w:themeColor="text1"/>
          <w:sz w:val="20"/>
          <w:szCs w:val="20"/>
        </w:rPr>
        <w:t xml:space="preserve"> im Schloss Philippsruhe be</w:t>
      </w:r>
      <w:r w:rsidR="00242696" w:rsidRPr="00882344">
        <w:rPr>
          <w:color w:val="000000" w:themeColor="text1"/>
          <w:sz w:val="20"/>
          <w:szCs w:val="20"/>
        </w:rPr>
        <w:t>s</w:t>
      </w:r>
      <w:r w:rsidR="00140240" w:rsidRPr="00882344">
        <w:rPr>
          <w:color w:val="000000" w:themeColor="text1"/>
          <w:sz w:val="20"/>
          <w:szCs w:val="20"/>
        </w:rPr>
        <w:t>ucht</w:t>
      </w:r>
      <w:r w:rsidRPr="00882344">
        <w:rPr>
          <w:color w:val="000000" w:themeColor="text1"/>
          <w:sz w:val="20"/>
          <w:szCs w:val="20"/>
        </w:rPr>
        <w:t>. Alle Teilnehmer waren sich einig, dass sie diese Geschichtsdarstellung als Skandal betrachten.</w:t>
      </w:r>
      <w:r w:rsidR="00242696" w:rsidRPr="00882344">
        <w:rPr>
          <w:color w:val="000000" w:themeColor="text1"/>
          <w:sz w:val="20"/>
          <w:szCs w:val="20"/>
        </w:rPr>
        <w:t xml:space="preserve"> </w:t>
      </w:r>
      <w:r w:rsidR="004D6255">
        <w:rPr>
          <w:color w:val="000000" w:themeColor="text1"/>
          <w:sz w:val="20"/>
          <w:szCs w:val="20"/>
        </w:rPr>
        <w:t>Diese Kritik wurde in der Jahresabschlusssitzung der Friedensplattform ein</w:t>
      </w:r>
      <w:r w:rsidR="00AA64CE">
        <w:rPr>
          <w:color w:val="000000" w:themeColor="text1"/>
          <w:sz w:val="20"/>
          <w:szCs w:val="20"/>
        </w:rPr>
        <w:t>stimm</w:t>
      </w:r>
      <w:r w:rsidR="004D6255">
        <w:rPr>
          <w:color w:val="000000" w:themeColor="text1"/>
          <w:sz w:val="20"/>
          <w:szCs w:val="20"/>
        </w:rPr>
        <w:t>ig unterstützt.</w:t>
      </w:r>
      <w:r w:rsidR="00AA64CE">
        <w:rPr>
          <w:color w:val="000000" w:themeColor="text1"/>
          <w:sz w:val="20"/>
          <w:szCs w:val="20"/>
        </w:rPr>
        <w:t xml:space="preserve"> </w:t>
      </w:r>
    </w:p>
    <w:p w:rsidR="00BF4F31" w:rsidRPr="00882344" w:rsidRDefault="00BF4F31" w:rsidP="00BF4F31">
      <w:pPr>
        <w:rPr>
          <w:color w:val="000000" w:themeColor="text1"/>
          <w:sz w:val="20"/>
          <w:szCs w:val="20"/>
        </w:rPr>
      </w:pPr>
      <w:r w:rsidRPr="00882344">
        <w:rPr>
          <w:color w:val="000000" w:themeColor="text1"/>
          <w:sz w:val="20"/>
          <w:szCs w:val="20"/>
        </w:rPr>
        <w:t>Von einer „differenzierten Betrachtung“, wie sie die Ausstellungsmacher für sich beanspruchen, kann keine Rede sein.</w:t>
      </w:r>
    </w:p>
    <w:p w:rsidR="00BF4F31" w:rsidRPr="00882344" w:rsidRDefault="00BF4F31" w:rsidP="00BF4F31">
      <w:pPr>
        <w:rPr>
          <w:color w:val="000000" w:themeColor="text1"/>
          <w:sz w:val="20"/>
          <w:szCs w:val="20"/>
        </w:rPr>
      </w:pPr>
      <w:r w:rsidRPr="00882344">
        <w:rPr>
          <w:color w:val="000000" w:themeColor="text1"/>
          <w:sz w:val="20"/>
          <w:szCs w:val="20"/>
        </w:rPr>
        <w:t xml:space="preserve">Von Deutschland gingen zwei furchtbare Weltkriege aus, die 70 Millionen Tote forderten. Hier wäre eine kritische </w:t>
      </w:r>
      <w:r w:rsidR="00E179FF" w:rsidRPr="00882344">
        <w:rPr>
          <w:color w:val="000000" w:themeColor="text1"/>
          <w:sz w:val="20"/>
          <w:szCs w:val="20"/>
        </w:rPr>
        <w:t xml:space="preserve">Darstellung </w:t>
      </w:r>
      <w:r w:rsidRPr="00882344">
        <w:rPr>
          <w:color w:val="000000" w:themeColor="text1"/>
          <w:sz w:val="20"/>
          <w:szCs w:val="20"/>
        </w:rPr>
        <w:t xml:space="preserve">der preußisch-militaristischen </w:t>
      </w:r>
      <w:r w:rsidR="00122D36" w:rsidRPr="00882344">
        <w:rPr>
          <w:color w:val="000000" w:themeColor="text1"/>
          <w:sz w:val="20"/>
          <w:szCs w:val="20"/>
        </w:rPr>
        <w:t xml:space="preserve">Staats- und Gesellschaftsstrukturen, die vor 1914 </w:t>
      </w:r>
      <w:r w:rsidR="00242696" w:rsidRPr="00882344">
        <w:rPr>
          <w:color w:val="000000" w:themeColor="text1"/>
          <w:sz w:val="20"/>
          <w:szCs w:val="20"/>
        </w:rPr>
        <w:t>ähnlich</w:t>
      </w:r>
      <w:r w:rsidR="00122D36" w:rsidRPr="00882344">
        <w:rPr>
          <w:color w:val="000000" w:themeColor="text1"/>
          <w:sz w:val="20"/>
          <w:szCs w:val="20"/>
        </w:rPr>
        <w:t xml:space="preserve"> wie später der Nazi-Faschismus auf Eroberungskrieg</w:t>
      </w:r>
      <w:r w:rsidR="00885D5B">
        <w:rPr>
          <w:color w:val="000000" w:themeColor="text1"/>
          <w:sz w:val="20"/>
          <w:szCs w:val="20"/>
        </w:rPr>
        <w:t>e</w:t>
      </w:r>
      <w:r w:rsidR="00122D36" w:rsidRPr="00882344">
        <w:rPr>
          <w:color w:val="000000" w:themeColor="text1"/>
          <w:sz w:val="20"/>
          <w:szCs w:val="20"/>
        </w:rPr>
        <w:t xml:space="preserve"> zielten, </w:t>
      </w:r>
      <w:r w:rsidRPr="00882344">
        <w:rPr>
          <w:color w:val="000000" w:themeColor="text1"/>
          <w:sz w:val="20"/>
          <w:szCs w:val="20"/>
        </w:rPr>
        <w:t>unerlässlich gewesen.</w:t>
      </w:r>
      <w:r w:rsidR="009F5A32" w:rsidRPr="00882344">
        <w:rPr>
          <w:color w:val="000000" w:themeColor="text1"/>
          <w:sz w:val="20"/>
          <w:szCs w:val="20"/>
        </w:rPr>
        <w:t xml:space="preserve"> </w:t>
      </w:r>
      <w:r w:rsidR="00183E89" w:rsidRPr="00882344">
        <w:rPr>
          <w:color w:val="000000" w:themeColor="text1"/>
          <w:sz w:val="20"/>
          <w:szCs w:val="20"/>
        </w:rPr>
        <w:t>Zum Beispiel</w:t>
      </w:r>
      <w:r w:rsidR="00EC497C" w:rsidRPr="00882344">
        <w:rPr>
          <w:color w:val="000000" w:themeColor="text1"/>
          <w:sz w:val="20"/>
          <w:szCs w:val="20"/>
        </w:rPr>
        <w:t xml:space="preserve"> hätte der </w:t>
      </w:r>
      <w:r w:rsidR="00242696" w:rsidRPr="00882344">
        <w:rPr>
          <w:color w:val="000000" w:themeColor="text1"/>
          <w:sz w:val="20"/>
          <w:szCs w:val="20"/>
        </w:rPr>
        <w:t>lang</w:t>
      </w:r>
      <w:r w:rsidR="00885D5B">
        <w:rPr>
          <w:color w:val="000000" w:themeColor="text1"/>
          <w:sz w:val="20"/>
          <w:szCs w:val="20"/>
        </w:rPr>
        <w:t>e</w:t>
      </w:r>
      <w:r w:rsidR="00242696" w:rsidRPr="00882344">
        <w:rPr>
          <w:color w:val="000000" w:themeColor="text1"/>
          <w:sz w:val="20"/>
          <w:szCs w:val="20"/>
        </w:rPr>
        <w:t xml:space="preserve"> geheim gehaltene </w:t>
      </w:r>
      <w:r w:rsidR="00EC497C" w:rsidRPr="00882344">
        <w:rPr>
          <w:color w:val="000000" w:themeColor="text1"/>
          <w:sz w:val="20"/>
          <w:szCs w:val="20"/>
        </w:rPr>
        <w:t xml:space="preserve">Schlieffen-Plan von 1905 erwähnt werden müssen, der auf einen Weltkrieg hinauslief. </w:t>
      </w:r>
    </w:p>
    <w:p w:rsidR="00BF4F31" w:rsidRPr="00882344" w:rsidRDefault="00BF4F31" w:rsidP="00BF4F31">
      <w:pPr>
        <w:rPr>
          <w:color w:val="000000" w:themeColor="text1"/>
          <w:sz w:val="20"/>
          <w:szCs w:val="20"/>
        </w:rPr>
      </w:pPr>
      <w:r w:rsidRPr="00882344">
        <w:rPr>
          <w:color w:val="000000" w:themeColor="text1"/>
          <w:sz w:val="20"/>
          <w:szCs w:val="20"/>
        </w:rPr>
        <w:t xml:space="preserve">Die Ausstellung strotzt von Militaria, die jedoch in keinen gesellschaftlich-politischen Zusammenhang gestellt werden. Unwichtige Einzelheiten wie eine Aufstellung der Standorte verschiedener Bataillone nehmen den größten Raum ein. Einzelne Bataillone werden lobend erwähnt: </w:t>
      </w:r>
      <w:r w:rsidR="00242696" w:rsidRPr="00882344">
        <w:rPr>
          <w:color w:val="000000" w:themeColor="text1"/>
          <w:sz w:val="20"/>
          <w:szCs w:val="20"/>
        </w:rPr>
        <w:t>„</w:t>
      </w:r>
      <w:r w:rsidRPr="00882344">
        <w:rPr>
          <w:color w:val="000000" w:themeColor="text1"/>
          <w:sz w:val="20"/>
          <w:szCs w:val="20"/>
        </w:rPr>
        <w:t>Hier gelang es den Reserve-88ern, allen schweren Angriffen der Franzosen zu trotzen und ihrerseits über gut geplante Unternehmungen ihre eigene Stellung umfassend umzubauen.</w:t>
      </w:r>
      <w:r w:rsidR="00242696" w:rsidRPr="00882344">
        <w:rPr>
          <w:color w:val="000000" w:themeColor="text1"/>
          <w:sz w:val="20"/>
          <w:szCs w:val="20"/>
        </w:rPr>
        <w:t xml:space="preserve">“ </w:t>
      </w:r>
    </w:p>
    <w:p w:rsidR="00BF4F31" w:rsidRPr="00882344" w:rsidRDefault="00BF4F31" w:rsidP="00BF4F31">
      <w:pPr>
        <w:rPr>
          <w:color w:val="000000" w:themeColor="text1"/>
          <w:sz w:val="20"/>
          <w:szCs w:val="20"/>
        </w:rPr>
      </w:pPr>
      <w:r w:rsidRPr="00882344">
        <w:rPr>
          <w:color w:val="000000" w:themeColor="text1"/>
          <w:sz w:val="20"/>
          <w:szCs w:val="20"/>
        </w:rPr>
        <w:t>Auf einem Plakat ist ein siebzehnjähriger Junge in Uniform abgebildet. Warum enthält die Ausstellung keine Kritik daran, dass solche halben Kinder für deutsche Großmachtinteressen abgeschlachtet wurden? Dass sie missbraucht wurden?</w:t>
      </w:r>
      <w:r w:rsidR="00BB621E" w:rsidRPr="00882344">
        <w:rPr>
          <w:color w:val="000000" w:themeColor="text1"/>
          <w:sz w:val="20"/>
          <w:szCs w:val="20"/>
        </w:rPr>
        <w:t xml:space="preserve"> </w:t>
      </w:r>
      <w:r w:rsidR="002E313F" w:rsidRPr="00882344">
        <w:rPr>
          <w:color w:val="000000" w:themeColor="text1"/>
          <w:sz w:val="20"/>
          <w:szCs w:val="20"/>
        </w:rPr>
        <w:t>Kein Wort auch d</w:t>
      </w:r>
      <w:r w:rsidR="004504F3" w:rsidRPr="00882344">
        <w:rPr>
          <w:color w:val="000000" w:themeColor="text1"/>
          <w:sz w:val="20"/>
          <w:szCs w:val="20"/>
        </w:rPr>
        <w:t>arüber, dass französische</w:t>
      </w:r>
      <w:r w:rsidR="002E313F" w:rsidRPr="00882344">
        <w:rPr>
          <w:color w:val="000000" w:themeColor="text1"/>
          <w:sz w:val="20"/>
          <w:szCs w:val="20"/>
        </w:rPr>
        <w:t>,</w:t>
      </w:r>
      <w:r w:rsidR="004504F3" w:rsidRPr="00882344">
        <w:rPr>
          <w:color w:val="000000" w:themeColor="text1"/>
          <w:sz w:val="20"/>
          <w:szCs w:val="20"/>
        </w:rPr>
        <w:t xml:space="preserve"> deutsche</w:t>
      </w:r>
      <w:r w:rsidRPr="00882344">
        <w:rPr>
          <w:color w:val="000000" w:themeColor="text1"/>
          <w:sz w:val="20"/>
          <w:szCs w:val="20"/>
        </w:rPr>
        <w:t xml:space="preserve"> </w:t>
      </w:r>
      <w:r w:rsidR="002E313F" w:rsidRPr="00882344">
        <w:rPr>
          <w:color w:val="000000" w:themeColor="text1"/>
          <w:sz w:val="20"/>
          <w:szCs w:val="20"/>
        </w:rPr>
        <w:t xml:space="preserve">und andere europäische </w:t>
      </w:r>
      <w:r w:rsidRPr="00882344">
        <w:rPr>
          <w:color w:val="000000" w:themeColor="text1"/>
          <w:sz w:val="20"/>
          <w:szCs w:val="20"/>
        </w:rPr>
        <w:t xml:space="preserve">Arbeiter </w:t>
      </w:r>
      <w:r w:rsidR="00242696" w:rsidRPr="00882344">
        <w:rPr>
          <w:color w:val="000000" w:themeColor="text1"/>
          <w:sz w:val="20"/>
          <w:szCs w:val="20"/>
        </w:rPr>
        <w:t xml:space="preserve">z. B. </w:t>
      </w:r>
      <w:r w:rsidRPr="00882344">
        <w:rPr>
          <w:color w:val="000000" w:themeColor="text1"/>
          <w:sz w:val="20"/>
          <w:szCs w:val="20"/>
        </w:rPr>
        <w:t xml:space="preserve">auf Friedenskongressen </w:t>
      </w:r>
      <w:r w:rsidR="002E313F" w:rsidRPr="00882344">
        <w:rPr>
          <w:color w:val="000000" w:themeColor="text1"/>
          <w:sz w:val="20"/>
          <w:szCs w:val="20"/>
        </w:rPr>
        <w:t xml:space="preserve">der Sozialistischen Internationale </w:t>
      </w:r>
      <w:r w:rsidRPr="00882344">
        <w:rPr>
          <w:color w:val="000000" w:themeColor="text1"/>
          <w:sz w:val="20"/>
          <w:szCs w:val="20"/>
        </w:rPr>
        <w:t xml:space="preserve">sich </w:t>
      </w:r>
      <w:r w:rsidR="002E313F" w:rsidRPr="00882344">
        <w:rPr>
          <w:color w:val="000000" w:themeColor="text1"/>
          <w:sz w:val="20"/>
          <w:szCs w:val="20"/>
        </w:rPr>
        <w:t xml:space="preserve">bis 1912 </w:t>
      </w:r>
      <w:r w:rsidRPr="00882344">
        <w:rPr>
          <w:color w:val="000000" w:themeColor="text1"/>
          <w:sz w:val="20"/>
          <w:szCs w:val="20"/>
        </w:rPr>
        <w:t>geschworen hatten, nicht aufeinander zu schießen</w:t>
      </w:r>
      <w:r w:rsidR="00480CE5">
        <w:rPr>
          <w:color w:val="000000" w:themeColor="text1"/>
          <w:sz w:val="20"/>
          <w:szCs w:val="20"/>
        </w:rPr>
        <w:t>.</w:t>
      </w:r>
    </w:p>
    <w:p w:rsidR="005A4111" w:rsidRPr="00882344" w:rsidRDefault="005A4111" w:rsidP="005A4111">
      <w:pPr>
        <w:rPr>
          <w:color w:val="000000" w:themeColor="text1"/>
          <w:sz w:val="20"/>
          <w:szCs w:val="20"/>
        </w:rPr>
      </w:pPr>
      <w:r w:rsidRPr="00882344">
        <w:rPr>
          <w:color w:val="000000" w:themeColor="text1"/>
          <w:sz w:val="20"/>
          <w:szCs w:val="20"/>
        </w:rPr>
        <w:t>Ungeheuerlich: Der Errichtung eines Kriegerdenkmals mit einem Soldaten in aggressiv-heroischer Pose ist ein eigener Ausstellungsraum gewidmet. Während der Nazizeit</w:t>
      </w:r>
      <w:r w:rsidR="00242696" w:rsidRPr="00882344">
        <w:rPr>
          <w:color w:val="000000" w:themeColor="text1"/>
          <w:sz w:val="20"/>
          <w:szCs w:val="20"/>
        </w:rPr>
        <w:t>,</w:t>
      </w:r>
      <w:r w:rsidRPr="00882344">
        <w:rPr>
          <w:color w:val="000000" w:themeColor="text1"/>
          <w:sz w:val="20"/>
          <w:szCs w:val="20"/>
        </w:rPr>
        <w:t xml:space="preserve"> 1938</w:t>
      </w:r>
      <w:r w:rsidR="00242696" w:rsidRPr="00882344">
        <w:rPr>
          <w:color w:val="000000" w:themeColor="text1"/>
          <w:sz w:val="20"/>
          <w:szCs w:val="20"/>
        </w:rPr>
        <w:t>,</w:t>
      </w:r>
      <w:r w:rsidRPr="00882344">
        <w:rPr>
          <w:color w:val="000000" w:themeColor="text1"/>
          <w:sz w:val="20"/>
          <w:szCs w:val="20"/>
        </w:rPr>
        <w:t xml:space="preserve"> konnte ein Kriegerverein die furchtbare Vergangenheit als Heldentum darstellen. Ein Jahr später begann das neue Schlachten. Dürfen wir eine solche Haltung heute hinnehmen?</w:t>
      </w:r>
    </w:p>
    <w:p w:rsidR="00BF4F31" w:rsidRPr="00882344" w:rsidRDefault="00BF4F31" w:rsidP="00BF4F31">
      <w:pPr>
        <w:rPr>
          <w:color w:val="000000" w:themeColor="text1"/>
          <w:sz w:val="20"/>
          <w:szCs w:val="20"/>
        </w:rPr>
      </w:pPr>
      <w:r w:rsidRPr="00882344">
        <w:rPr>
          <w:color w:val="000000" w:themeColor="text1"/>
          <w:sz w:val="20"/>
          <w:szCs w:val="20"/>
        </w:rPr>
        <w:t>Die größte Kritik ha</w:t>
      </w:r>
      <w:r w:rsidR="00885D5B">
        <w:rPr>
          <w:color w:val="000000" w:themeColor="text1"/>
          <w:sz w:val="20"/>
          <w:szCs w:val="20"/>
        </w:rPr>
        <w:t>t</w:t>
      </w:r>
      <w:r w:rsidRPr="00882344">
        <w:rPr>
          <w:color w:val="000000" w:themeColor="text1"/>
          <w:sz w:val="20"/>
          <w:szCs w:val="20"/>
        </w:rPr>
        <w:t xml:space="preserve"> die </w:t>
      </w:r>
      <w:r w:rsidR="00885D5B">
        <w:rPr>
          <w:color w:val="000000" w:themeColor="text1"/>
          <w:sz w:val="20"/>
          <w:szCs w:val="20"/>
        </w:rPr>
        <w:t>Friedensplattform</w:t>
      </w:r>
      <w:r w:rsidRPr="00882344">
        <w:rPr>
          <w:color w:val="000000" w:themeColor="text1"/>
          <w:sz w:val="20"/>
          <w:szCs w:val="20"/>
        </w:rPr>
        <w:t xml:space="preserve"> jedoch an der Darstellung der Novemberrevolution von 1918. Die Freikorps, die Rosa Luxemburg und Karl Liebknecht ermordeten, werden verharmlosend als „teilweise reaktionär“ bezeichnet. </w:t>
      </w:r>
      <w:r w:rsidR="002E313F" w:rsidRPr="00882344">
        <w:rPr>
          <w:color w:val="000000" w:themeColor="text1"/>
          <w:sz w:val="20"/>
          <w:szCs w:val="20"/>
        </w:rPr>
        <w:t xml:space="preserve">Sie waren jedoch direkte Vorläufer späterer faschistischer Verbrecherformationen. </w:t>
      </w:r>
      <w:r w:rsidRPr="00882344">
        <w:rPr>
          <w:color w:val="000000" w:themeColor="text1"/>
          <w:sz w:val="20"/>
          <w:szCs w:val="20"/>
        </w:rPr>
        <w:t>Auch in Hanau wurden Freikorps zur Niederschlagung der Revolution eingesetzt. Die Ausstellungsmacher sagen dazu</w:t>
      </w:r>
      <w:r w:rsidR="0086397F" w:rsidRPr="00882344">
        <w:rPr>
          <w:color w:val="000000" w:themeColor="text1"/>
          <w:sz w:val="20"/>
          <w:szCs w:val="20"/>
        </w:rPr>
        <w:t>,</w:t>
      </w:r>
      <w:r w:rsidRPr="00882344">
        <w:rPr>
          <w:color w:val="000000" w:themeColor="text1"/>
          <w:sz w:val="20"/>
          <w:szCs w:val="20"/>
        </w:rPr>
        <w:t xml:space="preserve"> „Ruhe und Ordnung</w:t>
      </w:r>
      <w:r w:rsidR="0086397F" w:rsidRPr="00882344">
        <w:rPr>
          <w:color w:val="000000" w:themeColor="text1"/>
          <w:sz w:val="20"/>
          <w:szCs w:val="20"/>
        </w:rPr>
        <w:t>“</w:t>
      </w:r>
      <w:r w:rsidRPr="00882344">
        <w:rPr>
          <w:color w:val="000000" w:themeColor="text1"/>
          <w:sz w:val="20"/>
          <w:szCs w:val="20"/>
        </w:rPr>
        <w:t xml:space="preserve"> </w:t>
      </w:r>
      <w:r w:rsidR="0086397F" w:rsidRPr="00882344">
        <w:rPr>
          <w:color w:val="000000" w:themeColor="text1"/>
          <w:sz w:val="20"/>
          <w:szCs w:val="20"/>
        </w:rPr>
        <w:t>seien</w:t>
      </w:r>
      <w:r w:rsidRPr="00882344">
        <w:rPr>
          <w:color w:val="000000" w:themeColor="text1"/>
          <w:sz w:val="20"/>
          <w:szCs w:val="20"/>
        </w:rPr>
        <w:t xml:space="preserve"> wiederhergestellt</w:t>
      </w:r>
      <w:r w:rsidR="0086397F" w:rsidRPr="00882344">
        <w:rPr>
          <w:color w:val="000000" w:themeColor="text1"/>
          <w:sz w:val="20"/>
          <w:szCs w:val="20"/>
        </w:rPr>
        <w:t xml:space="preserve"> worden.</w:t>
      </w:r>
    </w:p>
    <w:p w:rsidR="00BF4F31" w:rsidRPr="00882344" w:rsidRDefault="00BF4F31" w:rsidP="00BF4F31">
      <w:pPr>
        <w:rPr>
          <w:color w:val="000000" w:themeColor="text1"/>
          <w:sz w:val="20"/>
          <w:szCs w:val="20"/>
        </w:rPr>
      </w:pPr>
      <w:r w:rsidRPr="00882344">
        <w:rPr>
          <w:color w:val="000000" w:themeColor="text1"/>
          <w:sz w:val="20"/>
          <w:szCs w:val="20"/>
        </w:rPr>
        <w:t>Worum es den Hanauer Revolutionären ging, wird in der Ausstellung nicht erwähnt</w:t>
      </w:r>
      <w:r w:rsidR="0086397F" w:rsidRPr="00882344">
        <w:rPr>
          <w:color w:val="000000" w:themeColor="text1"/>
          <w:sz w:val="20"/>
          <w:szCs w:val="20"/>
        </w:rPr>
        <w:t xml:space="preserve">. Auch nicht, dass sie auf eine große revolutionär-demokratische und sozialistische Tradition </w:t>
      </w:r>
      <w:r w:rsidR="009F099B" w:rsidRPr="00882344">
        <w:rPr>
          <w:color w:val="000000" w:themeColor="text1"/>
          <w:sz w:val="20"/>
          <w:szCs w:val="20"/>
        </w:rPr>
        <w:t>aufbauen konnten.</w:t>
      </w:r>
    </w:p>
    <w:p w:rsidR="00BF4F31" w:rsidRPr="00882344" w:rsidRDefault="00BF4F31" w:rsidP="00BF4F31">
      <w:pPr>
        <w:rPr>
          <w:color w:val="000000" w:themeColor="text1"/>
          <w:sz w:val="20"/>
          <w:szCs w:val="20"/>
        </w:rPr>
      </w:pPr>
      <w:r w:rsidRPr="00882344">
        <w:rPr>
          <w:color w:val="000000" w:themeColor="text1"/>
          <w:sz w:val="20"/>
          <w:szCs w:val="20"/>
        </w:rPr>
        <w:t xml:space="preserve">Die große Mehrheit der </w:t>
      </w:r>
      <w:r w:rsidR="0086397F" w:rsidRPr="00882344">
        <w:rPr>
          <w:color w:val="000000" w:themeColor="text1"/>
          <w:sz w:val="20"/>
          <w:szCs w:val="20"/>
        </w:rPr>
        <w:t xml:space="preserve">Soldaten und Arbeiter </w:t>
      </w:r>
      <w:r w:rsidR="004504F3" w:rsidRPr="00882344">
        <w:rPr>
          <w:color w:val="000000" w:themeColor="text1"/>
          <w:sz w:val="20"/>
          <w:szCs w:val="20"/>
        </w:rPr>
        <w:t xml:space="preserve">hatte </w:t>
      </w:r>
      <w:r w:rsidR="00242696" w:rsidRPr="00882344">
        <w:rPr>
          <w:color w:val="000000" w:themeColor="text1"/>
          <w:sz w:val="20"/>
          <w:szCs w:val="20"/>
        </w:rPr>
        <w:t xml:space="preserve">1918 </w:t>
      </w:r>
      <w:r w:rsidR="004504F3" w:rsidRPr="00882344">
        <w:rPr>
          <w:color w:val="000000" w:themeColor="text1"/>
          <w:sz w:val="20"/>
          <w:szCs w:val="20"/>
        </w:rPr>
        <w:t>endgültig genug</w:t>
      </w:r>
      <w:r w:rsidRPr="00882344">
        <w:rPr>
          <w:color w:val="000000" w:themeColor="text1"/>
          <w:sz w:val="20"/>
          <w:szCs w:val="20"/>
        </w:rPr>
        <w:t xml:space="preserve"> vom Krieg. Sie forderte ein sofortiges Kriegsende und die Abschaffung des Kaiserreiches, das dieses Verbrechen </w:t>
      </w:r>
      <w:r w:rsidR="00B16C32" w:rsidRPr="00882344">
        <w:rPr>
          <w:color w:val="000000" w:themeColor="text1"/>
          <w:sz w:val="20"/>
          <w:szCs w:val="20"/>
        </w:rPr>
        <w:t xml:space="preserve">zu verantworten </w:t>
      </w:r>
      <w:r w:rsidRPr="00882344">
        <w:rPr>
          <w:color w:val="000000" w:themeColor="text1"/>
          <w:sz w:val="20"/>
          <w:szCs w:val="20"/>
        </w:rPr>
        <w:t>hatte.</w:t>
      </w:r>
      <w:r w:rsidR="0023347D" w:rsidRPr="00882344">
        <w:rPr>
          <w:color w:val="000000" w:themeColor="text1"/>
          <w:sz w:val="20"/>
          <w:szCs w:val="20"/>
        </w:rPr>
        <w:t xml:space="preserve"> Wichtige Dokumente wie den Zeitzeugenbericht von Friedrich Schnellbacher über die Novemberrevolution in Hanau</w:t>
      </w:r>
      <w:r w:rsidR="00183E89" w:rsidRPr="00882344">
        <w:rPr>
          <w:color w:val="000000" w:themeColor="text1"/>
          <w:sz w:val="20"/>
          <w:szCs w:val="20"/>
        </w:rPr>
        <w:t>,</w:t>
      </w:r>
      <w:r w:rsidR="0023347D" w:rsidRPr="00882344">
        <w:rPr>
          <w:color w:val="000000" w:themeColor="text1"/>
          <w:sz w:val="20"/>
          <w:szCs w:val="20"/>
        </w:rPr>
        <w:t xml:space="preserve"> das Buch der Historikerin Judit</w:t>
      </w:r>
      <w:r w:rsidR="00183E89" w:rsidRPr="00882344">
        <w:rPr>
          <w:color w:val="000000" w:themeColor="text1"/>
          <w:sz w:val="20"/>
          <w:szCs w:val="20"/>
        </w:rPr>
        <w:t xml:space="preserve"> </w:t>
      </w:r>
      <w:r w:rsidR="0023347D" w:rsidRPr="00882344">
        <w:rPr>
          <w:color w:val="000000" w:themeColor="text1"/>
          <w:sz w:val="20"/>
          <w:szCs w:val="20"/>
        </w:rPr>
        <w:t>P</w:t>
      </w:r>
      <w:r w:rsidR="0086397F" w:rsidRPr="00882344">
        <w:rPr>
          <w:color w:val="000000" w:themeColor="text1"/>
          <w:sz w:val="20"/>
          <w:szCs w:val="20"/>
        </w:rPr>
        <w:t>á</w:t>
      </w:r>
      <w:r w:rsidR="0023347D" w:rsidRPr="00882344">
        <w:rPr>
          <w:color w:val="000000" w:themeColor="text1"/>
          <w:sz w:val="20"/>
          <w:szCs w:val="20"/>
        </w:rPr>
        <w:t xml:space="preserve">kh </w:t>
      </w:r>
      <w:r w:rsidR="0029237C" w:rsidRPr="00882344">
        <w:rPr>
          <w:color w:val="000000" w:themeColor="text1"/>
          <w:sz w:val="20"/>
          <w:szCs w:val="20"/>
        </w:rPr>
        <w:t xml:space="preserve">oder die Untersuchung der </w:t>
      </w:r>
      <w:r w:rsidR="008F5E70" w:rsidRPr="00882344">
        <w:rPr>
          <w:color w:val="000000" w:themeColor="text1"/>
          <w:sz w:val="20"/>
          <w:szCs w:val="20"/>
        </w:rPr>
        <w:t xml:space="preserve">lokalen </w:t>
      </w:r>
      <w:r w:rsidR="0029237C" w:rsidRPr="00882344">
        <w:rPr>
          <w:color w:val="000000" w:themeColor="text1"/>
          <w:sz w:val="20"/>
          <w:szCs w:val="20"/>
        </w:rPr>
        <w:t>Ereignisse von Hartfried Krause</w:t>
      </w:r>
      <w:r w:rsidR="00242696" w:rsidRPr="00882344">
        <w:rPr>
          <w:color w:val="000000" w:themeColor="text1"/>
          <w:sz w:val="20"/>
          <w:szCs w:val="20"/>
        </w:rPr>
        <w:t xml:space="preserve"> (1977) </w:t>
      </w:r>
      <w:r w:rsidR="0023347D" w:rsidRPr="00882344">
        <w:rPr>
          <w:color w:val="000000" w:themeColor="text1"/>
          <w:sz w:val="20"/>
          <w:szCs w:val="20"/>
        </w:rPr>
        <w:t>haben die Ausstellungsmacher offensichtlich nicht beachtet.</w:t>
      </w:r>
    </w:p>
    <w:p w:rsidR="00BF4F31" w:rsidRPr="00882344" w:rsidRDefault="00BF4F31" w:rsidP="002A2F23">
      <w:pPr>
        <w:rPr>
          <w:color w:val="000000" w:themeColor="text1"/>
          <w:sz w:val="20"/>
          <w:szCs w:val="20"/>
        </w:rPr>
      </w:pPr>
      <w:r w:rsidRPr="00882344">
        <w:rPr>
          <w:color w:val="000000" w:themeColor="text1"/>
          <w:sz w:val="20"/>
          <w:szCs w:val="20"/>
        </w:rPr>
        <w:t xml:space="preserve">Hanau war eine starke Bastion der Arbeiterbewegung. Andere Städte wie Kiel, Braunschweig, Berlin würdigen </w:t>
      </w:r>
      <w:r w:rsidR="004504F3" w:rsidRPr="00882344">
        <w:rPr>
          <w:color w:val="000000" w:themeColor="text1"/>
          <w:sz w:val="20"/>
          <w:szCs w:val="20"/>
        </w:rPr>
        <w:t xml:space="preserve">zum 100. Jahrestag </w:t>
      </w:r>
      <w:r w:rsidRPr="00882344">
        <w:rPr>
          <w:color w:val="000000" w:themeColor="text1"/>
          <w:sz w:val="20"/>
          <w:szCs w:val="20"/>
        </w:rPr>
        <w:t xml:space="preserve">die revolutionäre Geschichte ihrer Stadt, indem sie das hervorheben, was von der Revolution übrigblieb: </w:t>
      </w:r>
      <w:r w:rsidR="004504F3" w:rsidRPr="00882344">
        <w:rPr>
          <w:color w:val="000000" w:themeColor="text1"/>
          <w:sz w:val="20"/>
          <w:szCs w:val="20"/>
        </w:rPr>
        <w:t>d</w:t>
      </w:r>
      <w:r w:rsidRPr="00882344">
        <w:rPr>
          <w:color w:val="000000" w:themeColor="text1"/>
          <w:sz w:val="20"/>
          <w:szCs w:val="20"/>
        </w:rPr>
        <w:t>ie E</w:t>
      </w:r>
      <w:r w:rsidR="004504F3" w:rsidRPr="00882344">
        <w:rPr>
          <w:color w:val="000000" w:themeColor="text1"/>
          <w:sz w:val="20"/>
          <w:szCs w:val="20"/>
        </w:rPr>
        <w:t>rr</w:t>
      </w:r>
      <w:r w:rsidRPr="00882344">
        <w:rPr>
          <w:color w:val="000000" w:themeColor="text1"/>
          <w:sz w:val="20"/>
          <w:szCs w:val="20"/>
        </w:rPr>
        <w:t xml:space="preserve">ichtung einer </w:t>
      </w:r>
      <w:r w:rsidR="00BB524B">
        <w:rPr>
          <w:color w:val="000000" w:themeColor="text1"/>
          <w:sz w:val="20"/>
          <w:szCs w:val="20"/>
        </w:rPr>
        <w:t>parlamentaris</w:t>
      </w:r>
      <w:r w:rsidR="009A122B" w:rsidRPr="00882344">
        <w:rPr>
          <w:color w:val="000000" w:themeColor="text1"/>
          <w:sz w:val="20"/>
          <w:szCs w:val="20"/>
        </w:rPr>
        <w:t xml:space="preserve">chen </w:t>
      </w:r>
      <w:r w:rsidRPr="00882344">
        <w:rPr>
          <w:color w:val="000000" w:themeColor="text1"/>
          <w:sz w:val="20"/>
          <w:szCs w:val="20"/>
        </w:rPr>
        <w:t>Republik, das Frauenwahlrecht, die Abschaffung des Dreiklassen-Wahlrechts, de</w:t>
      </w:r>
      <w:r w:rsidR="008F5E70" w:rsidRPr="00882344">
        <w:rPr>
          <w:color w:val="000000" w:themeColor="text1"/>
          <w:sz w:val="20"/>
          <w:szCs w:val="20"/>
        </w:rPr>
        <w:t>r</w:t>
      </w:r>
      <w:r w:rsidRPr="00882344">
        <w:rPr>
          <w:color w:val="000000" w:themeColor="text1"/>
          <w:sz w:val="20"/>
          <w:szCs w:val="20"/>
        </w:rPr>
        <w:t xml:space="preserve"> Achtstundentag, </w:t>
      </w:r>
      <w:r w:rsidR="00BB524B">
        <w:rPr>
          <w:color w:val="000000" w:themeColor="text1"/>
          <w:sz w:val="20"/>
          <w:szCs w:val="20"/>
        </w:rPr>
        <w:t xml:space="preserve">die Anerkennung der Gewerkschaften, </w:t>
      </w:r>
      <w:r w:rsidRPr="00882344">
        <w:rPr>
          <w:color w:val="000000" w:themeColor="text1"/>
          <w:sz w:val="20"/>
          <w:szCs w:val="20"/>
        </w:rPr>
        <w:t>d</w:t>
      </w:r>
      <w:r w:rsidR="00BB524B">
        <w:rPr>
          <w:color w:val="000000" w:themeColor="text1"/>
          <w:sz w:val="20"/>
          <w:szCs w:val="20"/>
        </w:rPr>
        <w:t>ie</w:t>
      </w:r>
      <w:r w:rsidRPr="00882344">
        <w:rPr>
          <w:color w:val="000000" w:themeColor="text1"/>
          <w:sz w:val="20"/>
          <w:szCs w:val="20"/>
        </w:rPr>
        <w:t xml:space="preserve"> Betriebsräte. </w:t>
      </w:r>
      <w:r w:rsidR="002A2F23" w:rsidRPr="00882344">
        <w:rPr>
          <w:color w:val="000000" w:themeColor="text1"/>
          <w:sz w:val="20"/>
          <w:szCs w:val="20"/>
        </w:rPr>
        <w:t>Ja, selbst das das lippische Landesmuseum in</w:t>
      </w:r>
      <w:r w:rsidR="00480CE5">
        <w:rPr>
          <w:color w:val="000000" w:themeColor="text1"/>
          <w:sz w:val="20"/>
          <w:szCs w:val="20"/>
        </w:rPr>
        <w:t xml:space="preserve"> </w:t>
      </w:r>
      <w:r w:rsidR="002A2F23" w:rsidRPr="00882344">
        <w:rPr>
          <w:color w:val="000000" w:themeColor="text1"/>
          <w:sz w:val="20"/>
          <w:szCs w:val="20"/>
        </w:rPr>
        <w:t>Detmold feiert mit der Ausstellung</w:t>
      </w:r>
      <w:r w:rsidR="005A4111" w:rsidRPr="00882344">
        <w:rPr>
          <w:color w:val="000000" w:themeColor="text1"/>
          <w:sz w:val="20"/>
          <w:szCs w:val="20"/>
        </w:rPr>
        <w:t xml:space="preserve"> </w:t>
      </w:r>
      <w:r w:rsidR="002A2F23" w:rsidRPr="00882344">
        <w:rPr>
          <w:color w:val="000000" w:themeColor="text1"/>
          <w:sz w:val="20"/>
          <w:szCs w:val="20"/>
        </w:rPr>
        <w:t>“Revolution! Lippe 1918</w:t>
      </w:r>
      <w:r w:rsidR="005A4111" w:rsidRPr="00882344">
        <w:rPr>
          <w:color w:val="000000" w:themeColor="text1"/>
          <w:sz w:val="20"/>
          <w:szCs w:val="20"/>
        </w:rPr>
        <w:t xml:space="preserve">“ </w:t>
      </w:r>
      <w:r w:rsidR="002A2F23" w:rsidRPr="00882344">
        <w:rPr>
          <w:color w:val="000000" w:themeColor="text1"/>
          <w:sz w:val="20"/>
          <w:szCs w:val="20"/>
        </w:rPr>
        <w:t xml:space="preserve">den Aufbruch in die Demokratie. Und Hanau? </w:t>
      </w:r>
      <w:r w:rsidRPr="00882344">
        <w:rPr>
          <w:color w:val="000000" w:themeColor="text1"/>
          <w:sz w:val="20"/>
          <w:szCs w:val="20"/>
        </w:rPr>
        <w:t xml:space="preserve">Hanau </w:t>
      </w:r>
      <w:r w:rsidRPr="00882344">
        <w:rPr>
          <w:color w:val="000000" w:themeColor="text1"/>
          <w:sz w:val="20"/>
          <w:szCs w:val="20"/>
        </w:rPr>
        <w:lastRenderedPageBreak/>
        <w:t>leistet sich eine zutiefst provinzielle</w:t>
      </w:r>
      <w:r w:rsidR="00882344" w:rsidRPr="00882344">
        <w:rPr>
          <w:color w:val="000000" w:themeColor="text1"/>
          <w:sz w:val="20"/>
          <w:szCs w:val="20"/>
        </w:rPr>
        <w:t xml:space="preserve">, </w:t>
      </w:r>
      <w:r w:rsidRPr="00882344">
        <w:rPr>
          <w:color w:val="000000" w:themeColor="text1"/>
          <w:sz w:val="20"/>
          <w:szCs w:val="20"/>
        </w:rPr>
        <w:t xml:space="preserve">rückwärtsgewandte </w:t>
      </w:r>
      <w:r w:rsidR="00882344" w:rsidRPr="00882344">
        <w:rPr>
          <w:color w:val="000000" w:themeColor="text1"/>
          <w:sz w:val="20"/>
          <w:szCs w:val="20"/>
        </w:rPr>
        <w:t xml:space="preserve">und den Militarismus verherrlichende </w:t>
      </w:r>
      <w:r w:rsidRPr="00882344">
        <w:rPr>
          <w:color w:val="000000" w:themeColor="text1"/>
          <w:sz w:val="20"/>
          <w:szCs w:val="20"/>
        </w:rPr>
        <w:t>Ausstellung.</w:t>
      </w:r>
    </w:p>
    <w:p w:rsidR="00BF4F31" w:rsidRPr="00882344" w:rsidRDefault="00BF4F31" w:rsidP="00BF4F31">
      <w:pPr>
        <w:rPr>
          <w:color w:val="000000" w:themeColor="text1"/>
          <w:sz w:val="20"/>
          <w:szCs w:val="20"/>
        </w:rPr>
      </w:pPr>
      <w:r w:rsidRPr="00882344">
        <w:rPr>
          <w:color w:val="000000" w:themeColor="text1"/>
          <w:sz w:val="20"/>
          <w:szCs w:val="20"/>
        </w:rPr>
        <w:t xml:space="preserve">Wir erwarten von der Stadt Hanau, dass sie diese einseitige Darstellung nicht so stehen lässt. Wir wünschen uns eine Ausstellung, die die Geschichte der Hanauer Arbeiterbewegung und auch der Friedensbewegung würdigt. Die Dauerausstellung im Schloss </w:t>
      </w:r>
      <w:r w:rsidR="002A2F23" w:rsidRPr="00882344">
        <w:rPr>
          <w:color w:val="000000" w:themeColor="text1"/>
          <w:sz w:val="20"/>
          <w:szCs w:val="20"/>
        </w:rPr>
        <w:t>Philipps</w:t>
      </w:r>
      <w:r w:rsidR="00B6447F" w:rsidRPr="00882344">
        <w:rPr>
          <w:color w:val="000000" w:themeColor="text1"/>
          <w:sz w:val="20"/>
          <w:szCs w:val="20"/>
        </w:rPr>
        <w:t>ruhe</w:t>
      </w:r>
      <w:r w:rsidRPr="00882344">
        <w:rPr>
          <w:color w:val="000000" w:themeColor="text1"/>
          <w:sz w:val="20"/>
          <w:szCs w:val="20"/>
        </w:rPr>
        <w:t xml:space="preserve"> sollte den reichen Schatz an Material dazu endlich </w:t>
      </w:r>
      <w:r w:rsidR="00A1234B" w:rsidRPr="00882344">
        <w:rPr>
          <w:color w:val="000000" w:themeColor="text1"/>
          <w:sz w:val="20"/>
          <w:szCs w:val="20"/>
        </w:rPr>
        <w:t>öffentlich zeigen</w:t>
      </w:r>
      <w:r w:rsidR="00242696" w:rsidRPr="00882344">
        <w:rPr>
          <w:color w:val="000000" w:themeColor="text1"/>
          <w:sz w:val="20"/>
          <w:szCs w:val="20"/>
        </w:rPr>
        <w:t>.</w:t>
      </w:r>
      <w:r w:rsidR="00A1234B" w:rsidRPr="00882344">
        <w:rPr>
          <w:color w:val="000000" w:themeColor="text1"/>
          <w:sz w:val="20"/>
          <w:szCs w:val="20"/>
        </w:rPr>
        <w:t xml:space="preserve"> </w:t>
      </w:r>
    </w:p>
    <w:p w:rsidR="00687009" w:rsidRDefault="00BF4F31">
      <w:pPr>
        <w:rPr>
          <w:color w:val="000000" w:themeColor="text1"/>
          <w:sz w:val="20"/>
          <w:szCs w:val="20"/>
        </w:rPr>
      </w:pPr>
      <w:r w:rsidRPr="00882344">
        <w:rPr>
          <w:color w:val="000000" w:themeColor="text1"/>
          <w:sz w:val="20"/>
          <w:szCs w:val="20"/>
        </w:rPr>
        <w:t xml:space="preserve">Es darf nicht sein, dass die Stadt Hanau einer solchen </w:t>
      </w:r>
      <w:r w:rsidR="00A1234B" w:rsidRPr="00882344">
        <w:rPr>
          <w:color w:val="000000" w:themeColor="text1"/>
          <w:sz w:val="20"/>
          <w:szCs w:val="20"/>
        </w:rPr>
        <w:t xml:space="preserve">Geschichtsverzerrung </w:t>
      </w:r>
      <w:r w:rsidRPr="00882344">
        <w:rPr>
          <w:color w:val="000000" w:themeColor="text1"/>
          <w:sz w:val="20"/>
          <w:szCs w:val="20"/>
        </w:rPr>
        <w:t xml:space="preserve">Geld und Räume zur Verfügung stellt. Das geplante Militärmuseum lehnt die Friedensplattform </w:t>
      </w:r>
      <w:r w:rsidR="00BB524B">
        <w:rPr>
          <w:color w:val="000000" w:themeColor="text1"/>
          <w:sz w:val="20"/>
          <w:szCs w:val="20"/>
        </w:rPr>
        <w:t xml:space="preserve">daher </w:t>
      </w:r>
      <w:r w:rsidRPr="00882344">
        <w:rPr>
          <w:color w:val="000000" w:themeColor="text1"/>
          <w:sz w:val="20"/>
          <w:szCs w:val="20"/>
        </w:rPr>
        <w:t>entschieden ab</w:t>
      </w:r>
      <w:r w:rsidR="005A4111" w:rsidRPr="00882344">
        <w:rPr>
          <w:color w:val="000000" w:themeColor="text1"/>
          <w:sz w:val="20"/>
          <w:szCs w:val="20"/>
        </w:rPr>
        <w:t>.</w:t>
      </w:r>
      <w:r w:rsidR="00BB524B">
        <w:rPr>
          <w:color w:val="000000" w:themeColor="text1"/>
          <w:sz w:val="20"/>
          <w:szCs w:val="20"/>
        </w:rPr>
        <w:t xml:space="preserve"> </w:t>
      </w:r>
    </w:p>
    <w:p w:rsidR="001E037E" w:rsidRDefault="001E037E">
      <w:pPr>
        <w:rPr>
          <w:color w:val="000000" w:themeColor="text1"/>
          <w:sz w:val="20"/>
          <w:szCs w:val="20"/>
        </w:rPr>
      </w:pPr>
    </w:p>
    <w:p w:rsidR="001E037E" w:rsidRPr="0005443B" w:rsidRDefault="001E037E">
      <w:pPr>
        <w:rPr>
          <w:b/>
          <w:color w:val="000000" w:themeColor="text1"/>
          <w:sz w:val="20"/>
          <w:szCs w:val="20"/>
        </w:rPr>
      </w:pPr>
      <w:r w:rsidRPr="0005443B">
        <w:rPr>
          <w:b/>
          <w:color w:val="000000" w:themeColor="text1"/>
          <w:sz w:val="20"/>
          <w:szCs w:val="20"/>
        </w:rPr>
        <w:t xml:space="preserve">Für die Hanauer Friedensplattform </w:t>
      </w:r>
    </w:p>
    <w:p w:rsidR="001E037E" w:rsidRPr="00882344" w:rsidRDefault="001E037E" w:rsidP="0005443B">
      <w:pPr>
        <w:tabs>
          <w:tab w:val="left" w:pos="3119"/>
          <w:tab w:val="left" w:pos="6237"/>
        </w:tabs>
        <w:rPr>
          <w:color w:val="000000" w:themeColor="text1"/>
          <w:sz w:val="20"/>
          <w:szCs w:val="20"/>
        </w:rPr>
      </w:pPr>
      <w:r>
        <w:rPr>
          <w:color w:val="000000" w:themeColor="text1"/>
          <w:sz w:val="20"/>
          <w:szCs w:val="20"/>
        </w:rPr>
        <w:t xml:space="preserve">Doris Werder (Hanau) </w:t>
      </w:r>
      <w:r w:rsidR="004E52AA">
        <w:rPr>
          <w:color w:val="000000" w:themeColor="text1"/>
          <w:sz w:val="20"/>
          <w:szCs w:val="20"/>
        </w:rPr>
        <w:tab/>
      </w:r>
      <w:r>
        <w:rPr>
          <w:color w:val="000000" w:themeColor="text1"/>
          <w:sz w:val="20"/>
          <w:szCs w:val="20"/>
        </w:rPr>
        <w:t>Erich Ehmes (Ha</w:t>
      </w:r>
      <w:bookmarkStart w:id="0" w:name="_GoBack"/>
      <w:bookmarkEnd w:id="0"/>
      <w:r>
        <w:rPr>
          <w:color w:val="000000" w:themeColor="text1"/>
          <w:sz w:val="20"/>
          <w:szCs w:val="20"/>
        </w:rPr>
        <w:t xml:space="preserve">nau) </w:t>
      </w:r>
      <w:r w:rsidR="00B15054">
        <w:rPr>
          <w:color w:val="000000" w:themeColor="text1"/>
          <w:sz w:val="20"/>
          <w:szCs w:val="20"/>
        </w:rPr>
        <w:tab/>
        <w:t>Heinz Leipold (Erlensee)</w:t>
      </w:r>
    </w:p>
    <w:sectPr w:rsidR="001E037E" w:rsidRPr="00882344" w:rsidSect="00122D36">
      <w:headerReference w:type="default" r:id="rId7"/>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2DE3" w:rsidRDefault="00352DE3" w:rsidP="00C353B8">
      <w:pPr>
        <w:spacing w:after="0" w:line="240" w:lineRule="auto"/>
      </w:pPr>
      <w:r>
        <w:separator/>
      </w:r>
    </w:p>
  </w:endnote>
  <w:endnote w:type="continuationSeparator" w:id="0">
    <w:p w:rsidR="00352DE3" w:rsidRDefault="00352DE3" w:rsidP="00C353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2DE3" w:rsidRDefault="00352DE3" w:rsidP="00C353B8">
      <w:pPr>
        <w:spacing w:after="0" w:line="240" w:lineRule="auto"/>
      </w:pPr>
      <w:r>
        <w:separator/>
      </w:r>
    </w:p>
  </w:footnote>
  <w:footnote w:type="continuationSeparator" w:id="0">
    <w:p w:rsidR="00352DE3" w:rsidRDefault="00352DE3" w:rsidP="00C353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318336367"/>
      <w:docPartObj>
        <w:docPartGallery w:val="Page Numbers (Top of Page)"/>
        <w:docPartUnique/>
      </w:docPartObj>
    </w:sdtPr>
    <w:sdtContent>
      <w:p w:rsidR="004F5971" w:rsidRPr="0056514F" w:rsidRDefault="004F5971">
        <w:pPr>
          <w:pStyle w:val="Kopfzeile"/>
          <w:jc w:val="right"/>
          <w:rPr>
            <w:sz w:val="18"/>
            <w:szCs w:val="18"/>
          </w:rPr>
        </w:pPr>
        <w:r w:rsidRPr="0056514F">
          <w:rPr>
            <w:sz w:val="18"/>
            <w:szCs w:val="18"/>
          </w:rPr>
          <w:t xml:space="preserve">Seite </w:t>
        </w:r>
        <w:r w:rsidRPr="0056514F">
          <w:rPr>
            <w:bCs/>
            <w:sz w:val="18"/>
            <w:szCs w:val="18"/>
          </w:rPr>
          <w:fldChar w:fldCharType="begin"/>
        </w:r>
        <w:r w:rsidRPr="0056514F">
          <w:rPr>
            <w:bCs/>
            <w:sz w:val="18"/>
            <w:szCs w:val="18"/>
          </w:rPr>
          <w:instrText>PAGE</w:instrText>
        </w:r>
        <w:r w:rsidRPr="0056514F">
          <w:rPr>
            <w:bCs/>
            <w:sz w:val="18"/>
            <w:szCs w:val="18"/>
          </w:rPr>
          <w:fldChar w:fldCharType="separate"/>
        </w:r>
        <w:r w:rsidRPr="0056514F">
          <w:rPr>
            <w:bCs/>
            <w:sz w:val="18"/>
            <w:szCs w:val="18"/>
          </w:rPr>
          <w:t>2</w:t>
        </w:r>
        <w:r w:rsidRPr="0056514F">
          <w:rPr>
            <w:bCs/>
            <w:sz w:val="18"/>
            <w:szCs w:val="18"/>
          </w:rPr>
          <w:fldChar w:fldCharType="end"/>
        </w:r>
        <w:r w:rsidRPr="0056514F">
          <w:rPr>
            <w:sz w:val="18"/>
            <w:szCs w:val="18"/>
          </w:rPr>
          <w:t xml:space="preserve"> von </w:t>
        </w:r>
        <w:r w:rsidRPr="0056514F">
          <w:rPr>
            <w:bCs/>
            <w:sz w:val="18"/>
            <w:szCs w:val="18"/>
          </w:rPr>
          <w:fldChar w:fldCharType="begin"/>
        </w:r>
        <w:r w:rsidRPr="0056514F">
          <w:rPr>
            <w:bCs/>
            <w:sz w:val="18"/>
            <w:szCs w:val="18"/>
          </w:rPr>
          <w:instrText>NUMPAGES</w:instrText>
        </w:r>
        <w:r w:rsidRPr="0056514F">
          <w:rPr>
            <w:bCs/>
            <w:sz w:val="18"/>
            <w:szCs w:val="18"/>
          </w:rPr>
          <w:fldChar w:fldCharType="separate"/>
        </w:r>
        <w:r w:rsidRPr="0056514F">
          <w:rPr>
            <w:bCs/>
            <w:sz w:val="18"/>
            <w:szCs w:val="18"/>
          </w:rPr>
          <w:t>2</w:t>
        </w:r>
        <w:r w:rsidRPr="0056514F">
          <w:rPr>
            <w:bCs/>
            <w:sz w:val="18"/>
            <w:szCs w:val="18"/>
          </w:rPr>
          <w:fldChar w:fldCharType="end"/>
        </w:r>
      </w:p>
    </w:sdtContent>
  </w:sdt>
  <w:p w:rsidR="004F5971" w:rsidRDefault="004F5971">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F4F31"/>
    <w:rsid w:val="0005443B"/>
    <w:rsid w:val="00122D36"/>
    <w:rsid w:val="00140240"/>
    <w:rsid w:val="00157624"/>
    <w:rsid w:val="00183E89"/>
    <w:rsid w:val="001E037E"/>
    <w:rsid w:val="0023347D"/>
    <w:rsid w:val="00242696"/>
    <w:rsid w:val="0029237C"/>
    <w:rsid w:val="002A2F23"/>
    <w:rsid w:val="002C469F"/>
    <w:rsid w:val="002E313F"/>
    <w:rsid w:val="00350A8E"/>
    <w:rsid w:val="00352DE3"/>
    <w:rsid w:val="0037391F"/>
    <w:rsid w:val="003F4D1D"/>
    <w:rsid w:val="004504F3"/>
    <w:rsid w:val="00480CE5"/>
    <w:rsid w:val="004970B7"/>
    <w:rsid w:val="004A5E1B"/>
    <w:rsid w:val="004D6255"/>
    <w:rsid w:val="004E52AA"/>
    <w:rsid w:val="004F5971"/>
    <w:rsid w:val="0056514F"/>
    <w:rsid w:val="005A4111"/>
    <w:rsid w:val="00687009"/>
    <w:rsid w:val="006E42F6"/>
    <w:rsid w:val="00733AB6"/>
    <w:rsid w:val="007A6CBA"/>
    <w:rsid w:val="007D62AD"/>
    <w:rsid w:val="0086397F"/>
    <w:rsid w:val="00882344"/>
    <w:rsid w:val="00885D5B"/>
    <w:rsid w:val="008F5E70"/>
    <w:rsid w:val="009A122B"/>
    <w:rsid w:val="009F099B"/>
    <w:rsid w:val="009F5A32"/>
    <w:rsid w:val="00A1234B"/>
    <w:rsid w:val="00A85D86"/>
    <w:rsid w:val="00AA3D79"/>
    <w:rsid w:val="00AA64CE"/>
    <w:rsid w:val="00AD0BEB"/>
    <w:rsid w:val="00B15054"/>
    <w:rsid w:val="00B16C32"/>
    <w:rsid w:val="00B32485"/>
    <w:rsid w:val="00B6447F"/>
    <w:rsid w:val="00BB524B"/>
    <w:rsid w:val="00BB621E"/>
    <w:rsid w:val="00BF4F31"/>
    <w:rsid w:val="00C353B8"/>
    <w:rsid w:val="00D44CAA"/>
    <w:rsid w:val="00D93CA5"/>
    <w:rsid w:val="00DE2E6C"/>
    <w:rsid w:val="00DF124F"/>
    <w:rsid w:val="00E179FF"/>
    <w:rsid w:val="00E66F79"/>
    <w:rsid w:val="00E969FE"/>
    <w:rsid w:val="00EB55F4"/>
    <w:rsid w:val="00EC497C"/>
    <w:rsid w:val="00ED5B3C"/>
    <w:rsid w:val="00EF10C9"/>
    <w:rsid w:val="00F422B4"/>
    <w:rsid w:val="00FD4C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5CB5E"/>
  <w15:docId w15:val="{A87B42F5-A4D3-4DD5-BFC9-B31A77CAC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imes New Roman"/>
        <w:lang w:val="de-DE" w:eastAsia="en-US" w:bidi="ar-SA"/>
      </w:rPr>
    </w:rPrDefault>
    <w:pPrDefault>
      <w:pPr>
        <w:spacing w:before="1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F4F31"/>
    <w:pPr>
      <w:spacing w:before="0" w:after="200" w:line="276" w:lineRule="auto"/>
    </w:pPr>
    <w:rPr>
      <w:rFonts w:ascii="Arial" w:hAnsi="Arial" w:cstheme="minorBidi"/>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BF4F3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F4F31"/>
    <w:rPr>
      <w:rFonts w:ascii="Arial" w:hAnsi="Arial" w:cstheme="minorBidi"/>
      <w:sz w:val="22"/>
      <w:szCs w:val="22"/>
    </w:rPr>
  </w:style>
  <w:style w:type="character" w:styleId="Kommentarzeichen">
    <w:name w:val="annotation reference"/>
    <w:basedOn w:val="Absatz-Standardschriftart"/>
    <w:uiPriority w:val="99"/>
    <w:semiHidden/>
    <w:unhideWhenUsed/>
    <w:rsid w:val="00E179FF"/>
    <w:rPr>
      <w:sz w:val="16"/>
      <w:szCs w:val="16"/>
    </w:rPr>
  </w:style>
  <w:style w:type="paragraph" w:styleId="Kommentartext">
    <w:name w:val="annotation text"/>
    <w:basedOn w:val="Standard"/>
    <w:link w:val="KommentartextZchn"/>
    <w:uiPriority w:val="99"/>
    <w:semiHidden/>
    <w:unhideWhenUsed/>
    <w:rsid w:val="00E179F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179FF"/>
    <w:rPr>
      <w:rFonts w:ascii="Arial" w:hAnsi="Arial" w:cstheme="minorBidi"/>
    </w:rPr>
  </w:style>
  <w:style w:type="paragraph" w:styleId="Kommentarthema">
    <w:name w:val="annotation subject"/>
    <w:basedOn w:val="Kommentartext"/>
    <w:next w:val="Kommentartext"/>
    <w:link w:val="KommentarthemaZchn"/>
    <w:uiPriority w:val="99"/>
    <w:semiHidden/>
    <w:unhideWhenUsed/>
    <w:rsid w:val="00E179FF"/>
    <w:rPr>
      <w:b/>
      <w:bCs/>
    </w:rPr>
  </w:style>
  <w:style w:type="character" w:customStyle="1" w:styleId="KommentarthemaZchn">
    <w:name w:val="Kommentarthema Zchn"/>
    <w:basedOn w:val="KommentartextZchn"/>
    <w:link w:val="Kommentarthema"/>
    <w:uiPriority w:val="99"/>
    <w:semiHidden/>
    <w:rsid w:val="00E179FF"/>
    <w:rPr>
      <w:rFonts w:ascii="Arial" w:hAnsi="Arial" w:cstheme="minorBidi"/>
      <w:b/>
      <w:bCs/>
    </w:rPr>
  </w:style>
  <w:style w:type="paragraph" w:styleId="Sprechblasentext">
    <w:name w:val="Balloon Text"/>
    <w:basedOn w:val="Standard"/>
    <w:link w:val="SprechblasentextZchn"/>
    <w:uiPriority w:val="99"/>
    <w:semiHidden/>
    <w:unhideWhenUsed/>
    <w:rsid w:val="00E179F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179FF"/>
    <w:rPr>
      <w:rFonts w:ascii="Segoe UI" w:hAnsi="Segoe UI" w:cs="Segoe UI"/>
      <w:sz w:val="18"/>
      <w:szCs w:val="18"/>
    </w:rPr>
  </w:style>
  <w:style w:type="paragraph" w:styleId="Endnotentext">
    <w:name w:val="endnote text"/>
    <w:basedOn w:val="Standard"/>
    <w:link w:val="EndnotentextZchn"/>
    <w:uiPriority w:val="99"/>
    <w:semiHidden/>
    <w:unhideWhenUsed/>
    <w:rsid w:val="00122D36"/>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122D36"/>
    <w:rPr>
      <w:rFonts w:ascii="Arial" w:hAnsi="Arial" w:cstheme="minorBidi"/>
    </w:rPr>
  </w:style>
  <w:style w:type="character" w:styleId="Endnotenzeichen">
    <w:name w:val="endnote reference"/>
    <w:basedOn w:val="Absatz-Standardschriftart"/>
    <w:uiPriority w:val="99"/>
    <w:semiHidden/>
    <w:unhideWhenUsed/>
    <w:rsid w:val="00122D36"/>
    <w:rPr>
      <w:vertAlign w:val="superscript"/>
    </w:rPr>
  </w:style>
  <w:style w:type="paragraph" w:styleId="Funotentext">
    <w:name w:val="footnote text"/>
    <w:basedOn w:val="Standard"/>
    <w:link w:val="FunotentextZchn"/>
    <w:uiPriority w:val="99"/>
    <w:semiHidden/>
    <w:unhideWhenUsed/>
    <w:rsid w:val="00EC497C"/>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EC497C"/>
    <w:rPr>
      <w:rFonts w:ascii="Arial" w:hAnsi="Arial" w:cstheme="minorBidi"/>
    </w:rPr>
  </w:style>
  <w:style w:type="character" w:styleId="Funotenzeichen">
    <w:name w:val="footnote reference"/>
    <w:basedOn w:val="Absatz-Standardschriftart"/>
    <w:uiPriority w:val="99"/>
    <w:semiHidden/>
    <w:unhideWhenUsed/>
    <w:rsid w:val="00EC497C"/>
    <w:rPr>
      <w:vertAlign w:val="superscript"/>
    </w:rPr>
  </w:style>
  <w:style w:type="paragraph" w:styleId="Kopfzeile">
    <w:name w:val="header"/>
    <w:basedOn w:val="Standard"/>
    <w:link w:val="KopfzeileZchn"/>
    <w:uiPriority w:val="99"/>
    <w:unhideWhenUsed/>
    <w:rsid w:val="004F597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F5971"/>
    <w:rPr>
      <w:rFonts w:ascii="Arial" w:hAnsi="Arial"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563D69-5BB2-4837-BFA1-80F442235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585</Words>
  <Characters>4066</Characters>
  <Application>Microsoft Office Word</Application>
  <DocSecurity>0</DocSecurity>
  <Lines>58</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werder</dc:creator>
  <cp:lastModifiedBy>Ehmes</cp:lastModifiedBy>
  <cp:revision>2</cp:revision>
  <cp:lastPrinted>2019-01-03T11:57:00Z</cp:lastPrinted>
  <dcterms:created xsi:type="dcterms:W3CDTF">2019-01-03T13:38:00Z</dcterms:created>
  <dcterms:modified xsi:type="dcterms:W3CDTF">2019-01-03T13:38:00Z</dcterms:modified>
</cp:coreProperties>
</file>